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8DD" w14:textId="26B7E141" w:rsidR="00337504" w:rsidRPr="002F1977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534366">
          <w:rPr>
            <w:b/>
            <w:bCs/>
            <w:color w:val="ED7D31" w:themeColor="accent2"/>
            <w:sz w:val="28"/>
            <w:szCs w:val="28"/>
          </w:rPr>
          <w:t>CZ verze</w:t>
        </w:r>
      </w:hyperlink>
    </w:p>
    <w:p w14:paraId="484BAE35" w14:textId="5A2034F0" w:rsidR="00FA7880" w:rsidRPr="002F1977" w:rsidRDefault="00FB6021" w:rsidP="005D1083">
      <w:pPr>
        <w:pStyle w:val="Heading1"/>
      </w:pPr>
      <w:bookmarkStart w:id="0" w:name="_ZPĚTNÝ_ODBĚR_VYSLOUŽILÝCH"/>
      <w:bookmarkEnd w:id="0"/>
      <w:r w:rsidRPr="002F1977">
        <w:t xml:space="preserve">ZPĚTNÝ ODBĚR </w:t>
      </w:r>
      <w:r w:rsidRPr="005D1083">
        <w:t>VYSLOUŽILÝCH</w:t>
      </w:r>
      <w:r w:rsidRPr="002F1977">
        <w:t xml:space="preserve">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611F0156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</w:t>
      </w:r>
      <w:r w:rsidR="00D337C0">
        <w:rPr>
          <w:sz w:val="22"/>
          <w:szCs w:val="22"/>
        </w:rPr>
        <w:t xml:space="preserve">přenosnými </w:t>
      </w:r>
      <w:r w:rsidRPr="002F1977">
        <w:rPr>
          <w:sz w:val="22"/>
          <w:szCs w:val="22"/>
        </w:rPr>
        <w:t xml:space="preserve">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691161AC" w:rsidR="00685261" w:rsidRPr="002F1977" w:rsidRDefault="00311439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="00703F9C">
        <w:rPr>
          <w:sz w:val="22"/>
          <w:szCs w:val="22"/>
        </w:rPr>
        <w:t xml:space="preserve">: </w:t>
      </w:r>
      <w:hyperlink r:id="rId11">
        <w:r w:rsidR="00703F9C" w:rsidRPr="003C344B">
          <w:rPr>
            <w:rStyle w:val="Hyperlink"/>
            <w:rFonts w:eastAsia="Tahoma"/>
            <w:sz w:val="22"/>
            <w:szCs w:val="22"/>
          </w:rPr>
          <w:t>BUĎ LÍNÝ</w:t>
        </w:r>
      </w:hyperlink>
      <w:r w:rsidR="00703F9C" w:rsidRPr="003C344B">
        <w:rPr>
          <w:sz w:val="22"/>
          <w:szCs w:val="22"/>
        </w:rPr>
        <w:t xml:space="preserve"> </w:t>
      </w:r>
      <w:r w:rsidR="00703F9C" w:rsidRPr="00C05BD3">
        <w:rPr>
          <w:sz w:val="22"/>
          <w:szCs w:val="22"/>
        </w:rPr>
        <w:t>nebo</w:t>
      </w:r>
      <w:r w:rsidR="00703F9C" w:rsidRPr="00C05BD3">
        <w:rPr>
          <w:sz w:val="22"/>
          <w:szCs w:val="22"/>
          <w:u w:val="single"/>
        </w:rPr>
        <w:t xml:space="preserve"> </w:t>
      </w:r>
      <w:hyperlink r:id="rId12" w:history="1">
        <w:proofErr w:type="spellStart"/>
        <w:r w:rsidR="00703F9C" w:rsidRPr="00244582">
          <w:rPr>
            <w:rStyle w:val="Hyperlink"/>
            <w:sz w:val="22"/>
            <w:szCs w:val="22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2FC58D49" w14:textId="6D974AAB" w:rsidR="00311439" w:rsidRPr="002F1977" w:rsidRDefault="00311439" w:rsidP="00F67D57">
      <w:pPr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>
        <w:r w:rsidR="00A03428" w:rsidRPr="003C344B">
          <w:rPr>
            <w:rStyle w:val="Hyperlink"/>
            <w:rFonts w:eastAsia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jc w:val="both"/>
        <w:rPr>
          <w:sz w:val="22"/>
          <w:szCs w:val="22"/>
        </w:rPr>
      </w:pPr>
    </w:p>
    <w:p w14:paraId="5BDE6634" w14:textId="3A4FA157" w:rsidR="00685261" w:rsidRPr="002F1977" w:rsidRDefault="00FA7880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v místě prodeje na adrese kamenné prodejny</w:t>
      </w:r>
      <w:r w:rsidR="0071364F" w:rsidRPr="002F1977">
        <w:rPr>
          <w:sz w:val="22"/>
          <w:szCs w:val="22"/>
        </w:rPr>
        <w:t>:</w:t>
      </w:r>
      <w:r w:rsidRPr="002F1977">
        <w:rPr>
          <w:sz w:val="22"/>
          <w:szCs w:val="22"/>
        </w:rPr>
        <w:t xml:space="preserve"> </w:t>
      </w:r>
      <w:r w:rsidRPr="002F1977">
        <w:rPr>
          <w:color w:val="FF0000"/>
          <w:sz w:val="22"/>
          <w:szCs w:val="22"/>
        </w:rPr>
        <w:t>[</w:t>
      </w:r>
      <w:r w:rsidR="000D55AF" w:rsidRPr="002F1977">
        <w:rPr>
          <w:i/>
          <w:iCs/>
          <w:color w:val="FF0000"/>
          <w:sz w:val="22"/>
          <w:szCs w:val="22"/>
        </w:rPr>
        <w:t xml:space="preserve">ponechat tuto možnost a </w:t>
      </w:r>
      <w:r w:rsidRPr="002F1977">
        <w:rPr>
          <w:i/>
          <w:iCs/>
          <w:color w:val="FF0000"/>
          <w:sz w:val="22"/>
          <w:szCs w:val="22"/>
        </w:rPr>
        <w:t>doplnit adresu</w:t>
      </w:r>
      <w:r w:rsidR="00747686" w:rsidRPr="002F1977">
        <w:rPr>
          <w:i/>
          <w:iCs/>
          <w:color w:val="FF0000"/>
          <w:sz w:val="22"/>
          <w:szCs w:val="22"/>
        </w:rPr>
        <w:t xml:space="preserve">, pokud disponujete </w:t>
      </w:r>
      <w:r w:rsidR="00E303E7" w:rsidRPr="002F1977">
        <w:rPr>
          <w:i/>
          <w:iCs/>
          <w:color w:val="FF0000"/>
          <w:sz w:val="22"/>
          <w:szCs w:val="22"/>
        </w:rPr>
        <w:t>místem zpětného odběru s</w:t>
      </w:r>
      <w:r w:rsidR="00230CE6" w:rsidRPr="002F1977">
        <w:rPr>
          <w:i/>
          <w:iCs/>
          <w:color w:val="FF0000"/>
          <w:sz w:val="22"/>
          <w:szCs w:val="22"/>
        </w:rPr>
        <w:t> </w:t>
      </w:r>
      <w:r w:rsidR="00E303E7" w:rsidRPr="002F1977">
        <w:rPr>
          <w:i/>
          <w:iCs/>
          <w:color w:val="FF0000"/>
          <w:sz w:val="22"/>
          <w:szCs w:val="22"/>
        </w:rPr>
        <w:t>REMA</w:t>
      </w:r>
      <w:r w:rsidR="00230CE6" w:rsidRPr="002F1977">
        <w:rPr>
          <w:i/>
          <w:iCs/>
          <w:color w:val="FF0000"/>
          <w:sz w:val="22"/>
          <w:szCs w:val="22"/>
        </w:rPr>
        <w:t xml:space="preserve"> Systém, a.s.</w:t>
      </w:r>
      <w:r w:rsidRPr="002F1977">
        <w:rPr>
          <w:color w:val="FF0000"/>
          <w:sz w:val="22"/>
          <w:szCs w:val="22"/>
        </w:rPr>
        <w:t>]</w:t>
      </w:r>
    </w:p>
    <w:p w14:paraId="6C93905D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65B378BB" w14:textId="77777777" w:rsidR="00C049EE" w:rsidRPr="003C344B" w:rsidRDefault="00311439" w:rsidP="00C049EE">
      <w:pPr>
        <w:numPr>
          <w:ilvl w:val="0"/>
          <w:numId w:val="1"/>
        </w:numPr>
        <w:ind w:left="-142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C049EE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="00C049EE" w:rsidRPr="003C344B">
          <w:rPr>
            <w:rStyle w:val="Hyperlink"/>
            <w:sz w:val="22"/>
            <w:szCs w:val="22"/>
          </w:rPr>
          <w:t>zpětný odběr elektrozařízení</w:t>
        </w:r>
      </w:hyperlink>
      <w:r w:rsidR="00C049EE" w:rsidRPr="003C344B">
        <w:rPr>
          <w:rStyle w:val="Hyperlink"/>
          <w:color w:val="auto"/>
          <w:sz w:val="22"/>
          <w:szCs w:val="22"/>
          <w:u w:val="none"/>
        </w:rPr>
        <w:t xml:space="preserve"> </w:t>
      </w:r>
    </w:p>
    <w:p w14:paraId="064693D9" w14:textId="312B918D" w:rsidR="00311439" w:rsidRPr="00C049EE" w:rsidRDefault="00311439" w:rsidP="00EA1F0F">
      <w:pPr>
        <w:ind w:left="-142"/>
        <w:jc w:val="both"/>
        <w:rPr>
          <w:sz w:val="22"/>
          <w:szCs w:val="22"/>
        </w:rPr>
      </w:pPr>
    </w:p>
    <w:p w14:paraId="7E266699" w14:textId="5693310B" w:rsidR="00311439" w:rsidRPr="00F978E2" w:rsidRDefault="00311439" w:rsidP="00D337C0">
      <w:pPr>
        <w:numPr>
          <w:ilvl w:val="0"/>
          <w:numId w:val="1"/>
        </w:numPr>
        <w:ind w:left="-142" w:firstLine="0"/>
        <w:rPr>
          <w:rStyle w:val="Hyperlink"/>
        </w:rPr>
      </w:pPr>
      <w:r w:rsidRPr="002F1977">
        <w:rPr>
          <w:sz w:val="22"/>
          <w:szCs w:val="22"/>
        </w:rPr>
        <w:t xml:space="preserve">prostřednictvím veřejně dostupné sběrné sítě REMA </w:t>
      </w:r>
      <w:proofErr w:type="spellStart"/>
      <w:r w:rsidRPr="002F1977">
        <w:rPr>
          <w:sz w:val="22"/>
          <w:szCs w:val="22"/>
        </w:rPr>
        <w:t>Battery</w:t>
      </w:r>
      <w:proofErr w:type="spellEnd"/>
      <w:r w:rsidRPr="002F1977">
        <w:rPr>
          <w:sz w:val="22"/>
          <w:szCs w:val="22"/>
        </w:rPr>
        <w:t xml:space="preserve">, s.r.o., která je určena pro </w:t>
      </w:r>
      <w:hyperlink r:id="rId15" w:history="1">
        <w:r w:rsidRPr="00F978E2">
          <w:rPr>
            <w:rStyle w:val="Hyperlink"/>
          </w:rPr>
          <w:t>zpětný odběr baterií</w:t>
        </w:r>
      </w:hyperlink>
    </w:p>
    <w:p w14:paraId="1EB6174B" w14:textId="77777777" w:rsidR="00311439" w:rsidRPr="00F978E2" w:rsidRDefault="00311439" w:rsidP="00311439">
      <w:pPr>
        <w:ind w:left="-142"/>
        <w:rPr>
          <w:rStyle w:val="Hyperlink"/>
        </w:rPr>
      </w:pPr>
    </w:p>
    <w:p w14:paraId="6A12FD67" w14:textId="77777777" w:rsidR="00F8556A" w:rsidRPr="003C344B" w:rsidRDefault="00E11AD8" w:rsidP="00F8556A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F8556A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="00F8556A" w:rsidRPr="003C344B">
          <w:rPr>
            <w:rStyle w:val="Hyperlink"/>
            <w:sz w:val="22"/>
            <w:szCs w:val="22"/>
          </w:rPr>
          <w:t>Ministerstva životního prostředí (ISOH 2)</w:t>
        </w:r>
      </w:hyperlink>
      <w:r w:rsidR="00F8556A" w:rsidRPr="003C344B">
        <w:rPr>
          <w:sz w:val="22"/>
          <w:szCs w:val="22"/>
        </w:rPr>
        <w:t xml:space="preserve"> </w:t>
      </w:r>
    </w:p>
    <w:p w14:paraId="2CCCDE91" w14:textId="759053BF" w:rsidR="00311439" w:rsidRPr="00F8556A" w:rsidRDefault="00311439" w:rsidP="00EA1F0F">
      <w:pPr>
        <w:ind w:left="-142"/>
        <w:jc w:val="both"/>
        <w:rPr>
          <w:sz w:val="22"/>
          <w:szCs w:val="22"/>
        </w:rPr>
      </w:pPr>
    </w:p>
    <w:p w14:paraId="7BD915C7" w14:textId="433B5BD5" w:rsidR="00D025DF" w:rsidRPr="002F1977" w:rsidRDefault="00D025DF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>
        <w:r w:rsidR="00E01A44" w:rsidRPr="003C344B">
          <w:rPr>
            <w:rStyle w:val="Hyperlink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Default="00FA7880" w:rsidP="00D025DF">
      <w:pPr>
        <w:ind w:left="-142"/>
        <w:jc w:val="both"/>
        <w:rPr>
          <w:sz w:val="22"/>
          <w:szCs w:val="22"/>
        </w:rPr>
      </w:pPr>
    </w:p>
    <w:p w14:paraId="24358BCF" w14:textId="00FDEAEA" w:rsidR="00EA1F0F" w:rsidRDefault="00EA1F0F" w:rsidP="00EA1F0F">
      <w:pPr>
        <w:ind w:left="-150"/>
        <w:jc w:val="both"/>
        <w:textAlignment w:val="baseline"/>
        <w:rPr>
          <w:b/>
          <w:sz w:val="22"/>
          <w:szCs w:val="22"/>
        </w:rPr>
      </w:pPr>
      <w:r w:rsidRPr="00EA1F0F">
        <w:rPr>
          <w:b/>
          <w:sz w:val="22"/>
          <w:szCs w:val="22"/>
        </w:rPr>
        <w:t>Jak se zbavit ostatních baterií (baterie větších rozměrů, vyšší váhy, např. průmyslové baterie záložních zdrojů,</w:t>
      </w:r>
      <w:r w:rsidR="00FD1F6D">
        <w:rPr>
          <w:b/>
          <w:sz w:val="22"/>
          <w:szCs w:val="22"/>
        </w:rPr>
        <w:t xml:space="preserve"> baterie pro FVE, baterie pro pohon</w:t>
      </w:r>
      <w:r w:rsidR="00A12CE7">
        <w:rPr>
          <w:b/>
          <w:sz w:val="22"/>
          <w:szCs w:val="22"/>
        </w:rPr>
        <w:t xml:space="preserve">, baterie </w:t>
      </w:r>
      <w:proofErr w:type="gramStart"/>
      <w:r w:rsidR="00A12CE7">
        <w:rPr>
          <w:b/>
          <w:sz w:val="22"/>
          <w:szCs w:val="22"/>
        </w:rPr>
        <w:t>startovací,</w:t>
      </w:r>
      <w:proofErr w:type="gramEnd"/>
      <w:r w:rsidRPr="00EA1F0F">
        <w:rPr>
          <w:b/>
          <w:sz w:val="22"/>
          <w:szCs w:val="22"/>
        </w:rPr>
        <w:t xml:space="preserve"> atd.)?</w:t>
      </w:r>
    </w:p>
    <w:p w14:paraId="39A22F62" w14:textId="77777777" w:rsidR="00EA1F0F" w:rsidRPr="00EA1F0F" w:rsidRDefault="00EA1F0F" w:rsidP="00EA1F0F">
      <w:pPr>
        <w:ind w:left="-150"/>
        <w:jc w:val="both"/>
        <w:textAlignment w:val="baseline"/>
        <w:rPr>
          <w:b/>
          <w:sz w:val="22"/>
          <w:szCs w:val="22"/>
        </w:rPr>
      </w:pPr>
    </w:p>
    <w:p w14:paraId="3E5D4509" w14:textId="77777777" w:rsidR="00EA1F0F" w:rsidRPr="00EA1F0F" w:rsidRDefault="00EA1F0F" w:rsidP="00EA1F0F">
      <w:pPr>
        <w:pStyle w:val="ListParagraph"/>
        <w:numPr>
          <w:ilvl w:val="0"/>
          <w:numId w:val="1"/>
        </w:numPr>
        <w:ind w:left="0" w:hanging="142"/>
        <w:jc w:val="both"/>
        <w:textAlignment w:val="baseline"/>
        <w:rPr>
          <w:sz w:val="22"/>
          <w:szCs w:val="22"/>
        </w:rPr>
      </w:pPr>
      <w:r w:rsidRPr="00EA1F0F">
        <w:rPr>
          <w:sz w:val="22"/>
          <w:szCs w:val="22"/>
        </w:rPr>
        <w:t xml:space="preserve">vzhledem k tomu, že baterie dodávané jako záložní zdroje jsou považovány za tzv. průmyslové baterie, je místem zpětného odběru naše prodejna na adrese: </w:t>
      </w:r>
      <w:r w:rsidRPr="00EA1F0F">
        <w:rPr>
          <w:i/>
          <w:iCs/>
          <w:color w:val="FF0000"/>
          <w:sz w:val="22"/>
          <w:szCs w:val="22"/>
        </w:rPr>
        <w:t>[doplnit adresu, MZO]</w:t>
      </w:r>
      <w:r w:rsidRPr="00EA1F0F">
        <w:rPr>
          <w:sz w:val="22"/>
          <w:szCs w:val="22"/>
        </w:rPr>
        <w:t> </w:t>
      </w:r>
    </w:p>
    <w:p w14:paraId="42621AE0" w14:textId="79E0C11C" w:rsidR="00EA1F0F" w:rsidRPr="00EA1F0F" w:rsidRDefault="00EA1F0F" w:rsidP="00EA1F0F">
      <w:pPr>
        <w:pStyle w:val="ListParagraph"/>
        <w:numPr>
          <w:ilvl w:val="0"/>
          <w:numId w:val="1"/>
        </w:numPr>
        <w:ind w:left="0" w:hanging="142"/>
        <w:jc w:val="both"/>
        <w:textAlignment w:val="baseline"/>
        <w:rPr>
          <w:sz w:val="22"/>
          <w:szCs w:val="22"/>
        </w:rPr>
      </w:pPr>
      <w:r w:rsidRPr="00EA1F0F">
        <w:rPr>
          <w:sz w:val="22"/>
          <w:szCs w:val="22"/>
        </w:rPr>
        <w:t xml:space="preserve">v případě potřeby je možnost se poradit na lince podpory: </w:t>
      </w:r>
      <w:r w:rsidRPr="00EA1F0F">
        <w:rPr>
          <w:i/>
          <w:iCs/>
          <w:color w:val="FF0000"/>
          <w:sz w:val="22"/>
          <w:szCs w:val="22"/>
        </w:rPr>
        <w:t>[doplnit tel. kontakt</w:t>
      </w:r>
      <w:proofErr w:type="gramStart"/>
      <w:r w:rsidRPr="00EA1F0F">
        <w:rPr>
          <w:i/>
          <w:iCs/>
          <w:color w:val="FF0000"/>
          <w:sz w:val="22"/>
          <w:szCs w:val="22"/>
        </w:rPr>
        <w:t>] .</w:t>
      </w:r>
      <w:proofErr w:type="gramEnd"/>
    </w:p>
    <w:p w14:paraId="6436C522" w14:textId="77777777" w:rsidR="00EA1F0F" w:rsidRPr="002F1977" w:rsidRDefault="00EA1F0F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Nejen elektrozařízení, ale i baterie obsahují mnoho recyklovatelných kovů jako je například zinek, železo, mangan, nikl, kadmium nebo olovo. Některé z těchto látek jsou zároveň velmi nebezpečné pro životní prostředí </w:t>
      </w:r>
      <w:r w:rsidRPr="002F1977">
        <w:rPr>
          <w:sz w:val="22"/>
          <w:szCs w:val="22"/>
        </w:rPr>
        <w:lastRenderedPageBreak/>
        <w:t>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664689A7" w14:textId="73BF6DD3" w:rsidR="00592B0E" w:rsidRPr="002F1977" w:rsidRDefault="00592B0E" w:rsidP="00BB1D8A">
      <w:pPr>
        <w:jc w:val="both"/>
        <w:rPr>
          <w:b/>
          <w:bCs/>
          <w:sz w:val="22"/>
          <w:szCs w:val="22"/>
        </w:rPr>
      </w:pPr>
    </w:p>
    <w:sectPr w:rsidR="00592B0E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1D7"/>
    <w:multiLevelType w:val="multilevel"/>
    <w:tmpl w:val="3D5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3C40EE"/>
    <w:multiLevelType w:val="multilevel"/>
    <w:tmpl w:val="55C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1801">
    <w:abstractNumId w:val="0"/>
  </w:num>
  <w:num w:numId="2" w16cid:durableId="2076272813">
    <w:abstractNumId w:val="2"/>
  </w:num>
  <w:num w:numId="3" w16cid:durableId="45711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13BD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E7686"/>
    <w:rsid w:val="001F2C70"/>
    <w:rsid w:val="00220D31"/>
    <w:rsid w:val="00230CE6"/>
    <w:rsid w:val="00247B59"/>
    <w:rsid w:val="00262DC5"/>
    <w:rsid w:val="002905F7"/>
    <w:rsid w:val="002B5F19"/>
    <w:rsid w:val="002B7290"/>
    <w:rsid w:val="002C77D6"/>
    <w:rsid w:val="002F1977"/>
    <w:rsid w:val="003048D6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34C5E"/>
    <w:rsid w:val="004420D5"/>
    <w:rsid w:val="00443290"/>
    <w:rsid w:val="004524A7"/>
    <w:rsid w:val="00465D2F"/>
    <w:rsid w:val="00494A0A"/>
    <w:rsid w:val="00495158"/>
    <w:rsid w:val="004B13E5"/>
    <w:rsid w:val="004C159D"/>
    <w:rsid w:val="004D1403"/>
    <w:rsid w:val="004E6357"/>
    <w:rsid w:val="00505A74"/>
    <w:rsid w:val="00506DA6"/>
    <w:rsid w:val="0052756A"/>
    <w:rsid w:val="005303EB"/>
    <w:rsid w:val="00534366"/>
    <w:rsid w:val="00551B7B"/>
    <w:rsid w:val="0058228D"/>
    <w:rsid w:val="00592B0E"/>
    <w:rsid w:val="005A3E9B"/>
    <w:rsid w:val="005D1083"/>
    <w:rsid w:val="005E3B2C"/>
    <w:rsid w:val="00601388"/>
    <w:rsid w:val="00685261"/>
    <w:rsid w:val="006B5E78"/>
    <w:rsid w:val="006C5DFA"/>
    <w:rsid w:val="006D4A87"/>
    <w:rsid w:val="007001CE"/>
    <w:rsid w:val="00703F9C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03428"/>
    <w:rsid w:val="00A12CE7"/>
    <w:rsid w:val="00A61705"/>
    <w:rsid w:val="00A63141"/>
    <w:rsid w:val="00AD27CD"/>
    <w:rsid w:val="00AE198E"/>
    <w:rsid w:val="00B03375"/>
    <w:rsid w:val="00B20F05"/>
    <w:rsid w:val="00B21199"/>
    <w:rsid w:val="00B45809"/>
    <w:rsid w:val="00B57763"/>
    <w:rsid w:val="00B63A94"/>
    <w:rsid w:val="00B8773F"/>
    <w:rsid w:val="00B97F24"/>
    <w:rsid w:val="00BA33DF"/>
    <w:rsid w:val="00BA70A0"/>
    <w:rsid w:val="00BB1D8A"/>
    <w:rsid w:val="00BE58F9"/>
    <w:rsid w:val="00BF5E4B"/>
    <w:rsid w:val="00C049EE"/>
    <w:rsid w:val="00C1401D"/>
    <w:rsid w:val="00C333CB"/>
    <w:rsid w:val="00C72CD4"/>
    <w:rsid w:val="00CC381B"/>
    <w:rsid w:val="00D025DF"/>
    <w:rsid w:val="00D31BC6"/>
    <w:rsid w:val="00D337C0"/>
    <w:rsid w:val="00D87EE0"/>
    <w:rsid w:val="00E01A44"/>
    <w:rsid w:val="00E04406"/>
    <w:rsid w:val="00E11AD8"/>
    <w:rsid w:val="00E303E7"/>
    <w:rsid w:val="00E464DB"/>
    <w:rsid w:val="00E53350"/>
    <w:rsid w:val="00E62A72"/>
    <w:rsid w:val="00E64905"/>
    <w:rsid w:val="00E954AD"/>
    <w:rsid w:val="00EA1F0F"/>
    <w:rsid w:val="00EF2E77"/>
    <w:rsid w:val="00F016A6"/>
    <w:rsid w:val="00F43DD7"/>
    <w:rsid w:val="00F446EF"/>
    <w:rsid w:val="00F67D57"/>
    <w:rsid w:val="00F807C5"/>
    <w:rsid w:val="00F8556A"/>
    <w:rsid w:val="00F958B2"/>
    <w:rsid w:val="00F978E2"/>
    <w:rsid w:val="00FA7880"/>
    <w:rsid w:val="00FB4752"/>
    <w:rsid w:val="00FB6021"/>
    <w:rsid w:val="00FD1F6D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5126"/>
  <w15:chartTrackingRefBased/>
  <w15:docId w15:val="{B0A95407-B070-40A8-81A0-F5EF1F8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1">
    <w:name w:val="Balloon Text Char1"/>
    <w:basedOn w:val="DefaultParagraphFont"/>
    <w:uiPriority w:val="99"/>
    <w:semiHidden/>
    <w:rsid w:val="001E7686"/>
    <w:rPr>
      <w:rFonts w:ascii="Segoe UI" w:eastAsia="Times New Roman" w:hAnsi="Segoe UI" w:cs="Segoe UI"/>
      <w:sz w:val="18"/>
      <w:szCs w:val="18"/>
      <w:lang w:eastAsia="cs-CZ"/>
    </w:rPr>
  </w:style>
  <w:style w:type="character" w:styleId="Hyperlink">
    <w:name w:val="Hyperlink"/>
    <w:uiPriority w:val="99"/>
    <w:unhideWhenUsed/>
    <w:rsid w:val="00FA78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DefaultParagraphFont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al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al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37504"/>
  </w:style>
  <w:style w:type="character" w:customStyle="1" w:styleId="eop">
    <w:name w:val="eop"/>
    <w:basedOn w:val="DefaultParagraphFont"/>
    <w:rsid w:val="00337504"/>
  </w:style>
  <w:style w:type="character" w:customStyle="1" w:styleId="Heading1Char">
    <w:name w:val="Heading 1 Char"/>
    <w:basedOn w:val="DefaultParagraphFont"/>
    <w:rsid w:val="00D337C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paragraph" w:customStyle="1" w:styleId="a">
    <w:basedOn w:val="Normal"/>
    <w:next w:val="ListParagraph"/>
    <w:link w:val="BalloonTextChar"/>
    <w:uiPriority w:val="99"/>
    <w:qFormat/>
    <w:rsid w:val="00D337C0"/>
    <w:pPr>
      <w:ind w:left="720"/>
      <w:contextualSpacing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a"/>
    <w:uiPriority w:val="99"/>
    <w:rsid w:val="00D337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balik.cz/" TargetMode="External"/><Relationship Id="rId17" Type="http://schemas.openxmlformats.org/officeDocument/2006/relationships/hyperlink" Target="https://www.chytrarecyklace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2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4</DocSecurity>
  <Lines>33</Lines>
  <Paragraphs>9</Paragraphs>
  <ScaleCrop>false</ScaleCrop>
  <Company/>
  <LinksUpToDate>false</LinksUpToDate>
  <CharactersWithSpaces>4749</CharactersWithSpaces>
  <SharedDoc>false</SharedDoc>
  <HLinks>
    <vt:vector size="96" baseType="variant">
      <vt:variant>
        <vt:i4>7471157</vt:i4>
      </vt:variant>
      <vt:variant>
        <vt:i4>45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42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36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30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27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24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21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Riad, Barbara (Consultant)</cp:lastModifiedBy>
  <cp:revision>2</cp:revision>
  <dcterms:created xsi:type="dcterms:W3CDTF">2025-10-07T09:18:00Z</dcterms:created>
  <dcterms:modified xsi:type="dcterms:W3CDTF">2025-10-07T09:18:00Z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