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CF0" w:rsidRPr="00251CF0" w:rsidRDefault="00251CF0" w:rsidP="00234E11">
      <w:pPr>
        <w:pStyle w:val="documenttitle"/>
        <w:rPr>
          <w:bCs/>
        </w:rPr>
      </w:pPr>
      <w:bookmarkStart w:id="0" w:name="_GoBack"/>
      <w:bookmarkEnd w:id="0"/>
      <w:r w:rsidRPr="00251CF0">
        <w:t xml:space="preserve">Monica </w:t>
      </w:r>
      <w:proofErr w:type="spellStart"/>
      <w:r w:rsidRPr="00251CF0">
        <w:t>Novii</w:t>
      </w:r>
      <w:proofErr w:type="spellEnd"/>
      <w:r w:rsidR="001B46B8">
        <w:t>™</w:t>
      </w:r>
      <w:r w:rsidRPr="00251CF0">
        <w:br/>
      </w:r>
      <w:r w:rsidR="00234E11" w:rsidRPr="00234E11">
        <w:t>New</w:t>
      </w:r>
      <w:r w:rsidR="009757BA">
        <w:t>s</w:t>
      </w:r>
      <w:r w:rsidR="00234E11" w:rsidRPr="00234E11">
        <w:t>letter article</w:t>
      </w:r>
    </w:p>
    <w:p w:rsidR="00D91C48" w:rsidRDefault="00D91C48" w:rsidP="00D91C48">
      <w:pPr>
        <w:pStyle w:val="introductoryparagraph"/>
        <w:spacing w:after="0"/>
        <w:rPr>
          <w:b/>
          <w:i/>
          <w:sz w:val="28"/>
          <w:szCs w:val="28"/>
        </w:rPr>
      </w:pPr>
      <w:r w:rsidRPr="00D91C48">
        <w:rPr>
          <w:b/>
          <w:i/>
          <w:sz w:val="28"/>
          <w:szCs w:val="28"/>
        </w:rPr>
        <w:t>OUR LABOR AND DELIVERY HAS A NEW ARRIVAL.</w:t>
      </w:r>
    </w:p>
    <w:p w:rsidR="00D91C48" w:rsidRPr="00D91C48" w:rsidRDefault="00033DF6" w:rsidP="00D91C48">
      <w:pPr>
        <w:pStyle w:val="Heading2"/>
      </w:pPr>
      <w:r>
        <w:t>Introducing</w:t>
      </w:r>
      <w:r w:rsidR="00D91C48" w:rsidRPr="00D91C48">
        <w:t xml:space="preserve"> the Monica </w:t>
      </w:r>
      <w:proofErr w:type="spellStart"/>
      <w:r w:rsidR="00D91C48" w:rsidRPr="00D91C48">
        <w:t>Novii</w:t>
      </w:r>
      <w:proofErr w:type="spellEnd"/>
      <w:r w:rsidR="00D91C48" w:rsidRPr="00D91C48">
        <w:t>™ Wireless Patch System, our solution for a more comfortable labor experience.</w:t>
      </w:r>
    </w:p>
    <w:p w:rsidR="0067409E" w:rsidRPr="000B2601" w:rsidRDefault="0067409E" w:rsidP="0067409E">
      <w:pPr>
        <w:pStyle w:val="text"/>
      </w:pPr>
      <w:r w:rsidRPr="000B2601">
        <w:t>In Labor &amp; Delivery, we want our patients to have the best possible patient experience, and we know that comfort and safety play a key role in this for our moms-to-be.</w:t>
      </w:r>
      <w:r w:rsidR="001676F9">
        <w:t xml:space="preserve"> </w:t>
      </w:r>
    </w:p>
    <w:p w:rsidR="0067409E" w:rsidRPr="000B2601" w:rsidRDefault="0067409E" w:rsidP="0067409E">
      <w:pPr>
        <w:pStyle w:val="text"/>
      </w:pPr>
      <w:r w:rsidRPr="000B2601">
        <w:t>Until now, most of our patients have been required to wear belts and</w:t>
      </w:r>
      <w:r w:rsidR="00D20A87">
        <w:t xml:space="preserve"> </w:t>
      </w:r>
      <w:r>
        <w:t xml:space="preserve">to </w:t>
      </w:r>
      <w:r w:rsidRPr="000B2601">
        <w:t xml:space="preserve">be </w:t>
      </w:r>
      <w:r>
        <w:t xml:space="preserve">physically </w:t>
      </w:r>
      <w:r w:rsidRPr="000B2601">
        <w:t>connected to the fetal monitor while in labor.</w:t>
      </w:r>
      <w:r w:rsidR="001676F9">
        <w:t xml:space="preserve"> </w:t>
      </w:r>
      <w:r w:rsidRPr="000B2601">
        <w:t>While being connected to these devices</w:t>
      </w:r>
      <w:r>
        <w:t xml:space="preserve"> </w:t>
      </w:r>
      <w:r w:rsidRPr="000B2601">
        <w:t xml:space="preserve">plays an important role in monitoring the health of the mother and baby, we are excited to announce that there is now an alternative in our hospital. </w:t>
      </w:r>
    </w:p>
    <w:p w:rsidR="00E74488" w:rsidRPr="00E74488" w:rsidRDefault="0067409E" w:rsidP="0067409E">
      <w:pPr>
        <w:pStyle w:val="text"/>
      </w:pPr>
      <w:r w:rsidRPr="00E74488">
        <w:t xml:space="preserve">The Monica </w:t>
      </w:r>
      <w:proofErr w:type="spellStart"/>
      <w:r w:rsidRPr="00E74488">
        <w:t>Novii</w:t>
      </w:r>
      <w:proofErr w:type="spellEnd"/>
      <w:r w:rsidR="001676F9" w:rsidRPr="00E74488">
        <w:t>™</w:t>
      </w:r>
      <w:r w:rsidRPr="00E74488">
        <w:t xml:space="preserve"> Wireless Patch System monitors fetal heart rate, maternal heart rate and uterine activity, all with a single patch.</w:t>
      </w:r>
      <w:r w:rsidR="001676F9" w:rsidRPr="00E74488">
        <w:t xml:space="preserve"> </w:t>
      </w:r>
      <w:r w:rsidRPr="00E74488">
        <w:t>With no cables, belts or transducers and no re-positioning</w:t>
      </w:r>
      <w:r w:rsidR="00371F3E">
        <w:t xml:space="preserve"> once the signal is acquired</w:t>
      </w:r>
      <w:r w:rsidRPr="00E74488">
        <w:t xml:space="preserve">, the </w:t>
      </w:r>
      <w:proofErr w:type="spellStart"/>
      <w:r w:rsidRPr="00E74488">
        <w:t>Novii</w:t>
      </w:r>
      <w:proofErr w:type="spellEnd"/>
      <w:r w:rsidRPr="00E74488">
        <w:t xml:space="preserve"> System allows real freedom and mobility which </w:t>
      </w:r>
      <w:r w:rsidR="00371F3E">
        <w:t>studies have shown can</w:t>
      </w:r>
      <w:r w:rsidR="00371F3E" w:rsidRPr="00E74488">
        <w:t xml:space="preserve"> </w:t>
      </w:r>
      <w:r w:rsidRPr="00E74488">
        <w:t xml:space="preserve">help the birthing process and can provide a more comfortable experience for our patients </w:t>
      </w:r>
      <w:r w:rsidRPr="00E74488">
        <w:rPr>
          <w:vertAlign w:val="superscript"/>
        </w:rPr>
        <w:t>(</w:t>
      </w:r>
      <w:r w:rsidR="00E74488" w:rsidRPr="00E74488">
        <w:rPr>
          <w:vertAlign w:val="superscript"/>
        </w:rPr>
        <w:t>1,2</w:t>
      </w:r>
      <w:r w:rsidRPr="00E74488">
        <w:rPr>
          <w:vertAlign w:val="superscript"/>
        </w:rPr>
        <w:t>)</w:t>
      </w:r>
      <w:r w:rsidRPr="00E74488">
        <w:t>.</w:t>
      </w:r>
      <w:r w:rsidR="007261E6" w:rsidRPr="00E74488">
        <w:t xml:space="preserve"> </w:t>
      </w:r>
      <w:r w:rsidR="00462D65">
        <w:t>Patients</w:t>
      </w:r>
      <w:r w:rsidR="00E74488" w:rsidRPr="00E74488">
        <w:t xml:space="preserve"> can have the freedom to choose their laboring position and get up, walk around—even bathe*—all while providing caregivers the essential data they need.  </w:t>
      </w:r>
    </w:p>
    <w:p w:rsidR="0067409E" w:rsidRPr="00E74488" w:rsidRDefault="0067409E" w:rsidP="0067409E">
      <w:pPr>
        <w:pStyle w:val="text"/>
      </w:pPr>
      <w:r w:rsidRPr="000B2601">
        <w:t xml:space="preserve">Most importantly, the </w:t>
      </w:r>
      <w:proofErr w:type="spellStart"/>
      <w:r w:rsidRPr="000B2601">
        <w:t>Novii</w:t>
      </w:r>
      <w:proofErr w:type="spellEnd"/>
      <w:r w:rsidRPr="000B2601">
        <w:t xml:space="preserve"> monitors the heart rate of the baby, and wirelessly transmits it to the fetal monitor and nursing surveillance system.</w:t>
      </w:r>
      <w:r w:rsidR="001676F9">
        <w:t xml:space="preserve"> </w:t>
      </w:r>
      <w:r w:rsidRPr="000B2601">
        <w:t xml:space="preserve">This provides uncompromised monitoring while giving the patients additional freedom and comfort. </w:t>
      </w:r>
    </w:p>
    <w:p w:rsidR="007261E6" w:rsidRPr="00D20A87" w:rsidRDefault="0067409E" w:rsidP="00D20A87">
      <w:pPr>
        <w:pStyle w:val="text"/>
      </w:pPr>
      <w:r w:rsidRPr="000B2601">
        <w:t>The popularity of alternative labor-and-delivery tools has skyrocketed in recent years, as has the demand for unconventional environments such as tubs, showers and birthing balls. As a result, we started looking into wireless monitoring</w:t>
      </w:r>
      <w:r w:rsidR="001676F9">
        <w:t>—</w:t>
      </w:r>
      <w:r w:rsidRPr="000B2601">
        <w:t xml:space="preserve">and were </w:t>
      </w:r>
      <w:r w:rsidR="007261E6">
        <w:t xml:space="preserve">delighted to find in the </w:t>
      </w:r>
      <w:proofErr w:type="spellStart"/>
      <w:r w:rsidRPr="000B2601">
        <w:t>Novii</w:t>
      </w:r>
      <w:proofErr w:type="spellEnd"/>
      <w:r w:rsidRPr="000B2601">
        <w:t xml:space="preserve"> system an outstanding integration o</w:t>
      </w:r>
      <w:r w:rsidR="00D20A87">
        <w:t>f capabilities and performance.</w:t>
      </w:r>
    </w:p>
    <w:p w:rsidR="00D2314A" w:rsidRDefault="00D63CE7" w:rsidP="00AA1827">
      <w:pPr>
        <w:pStyle w:val="fillintheblankbasedonhyperlink"/>
        <w:rPr>
          <w:rFonts w:cs="Arial"/>
        </w:rPr>
      </w:pPr>
      <w:r>
        <w:rPr>
          <w:noProof/>
        </w:rPr>
        <mc:AlternateContent>
          <mc:Choice Requires="wps">
            <w:drawing>
              <wp:anchor distT="914400" distB="0" distL="114300" distR="114300" simplePos="0" relativeHeight="251659264" behindDoc="0" locked="0" layoutInCell="1" allowOverlap="1" wp14:anchorId="584971CD" wp14:editId="614383AB">
                <wp:simplePos x="0" y="0"/>
                <wp:positionH relativeFrom="column">
                  <wp:align>right</wp:align>
                </wp:positionH>
                <wp:positionV relativeFrom="margin">
                  <wp:align>bottom</wp:align>
                </wp:positionV>
                <wp:extent cx="2988945" cy="3136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313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6F9" w:rsidRPr="00D63CE7" w:rsidRDefault="001676F9" w:rsidP="00007D15">
                            <w:pPr>
                              <w:pStyle w:val="trademarktext"/>
                              <w:spacing w:after="1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63CE7">
                              <w:rPr>
                                <w:sz w:val="14"/>
                                <w:szCs w:val="14"/>
                              </w:rPr>
                              <w:t>Novii</w:t>
                            </w:r>
                            <w:proofErr w:type="spellEnd"/>
                            <w:r w:rsidRPr="00D63CE7">
                              <w:rPr>
                                <w:sz w:val="14"/>
                                <w:szCs w:val="14"/>
                              </w:rPr>
                              <w:t xml:space="preserve"> and Monica are trademarks of </w:t>
                            </w:r>
                            <w:r w:rsidR="007261E6">
                              <w:rPr>
                                <w:sz w:val="14"/>
                                <w:szCs w:val="14"/>
                              </w:rPr>
                              <w:t>General Electric Company</w:t>
                            </w:r>
                            <w:r w:rsidRPr="00D63CE7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AA1827" w:rsidRPr="00D63CE7" w:rsidRDefault="006F2F74" w:rsidP="006F2F74">
                            <w:pPr>
                              <w:pStyle w:val="trademarktext"/>
                              <w:spacing w:after="1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F2F74">
                              <w:rPr>
                                <w:sz w:val="14"/>
                                <w:szCs w:val="14"/>
                              </w:rPr>
                              <w:t>JB59953XX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971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4.15pt;margin-top:0;width:235.35pt;height:24.7pt;z-index:251659264;visibility:visible;mso-wrap-style:square;mso-width-percent:0;mso-height-percent:0;mso-wrap-distance-left:9pt;mso-wrap-distance-top:1in;mso-wrap-distance-right:9pt;mso-wrap-distance-bottom:0;mso-position-horizontal:right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" filled="f" stroked="f">
                <v:textbox>
                  <w:txbxContent>
                    <w:p w:rsidR="001676F9" w:rsidRPr="00D63CE7" w:rsidRDefault="001676F9" w:rsidP="00007D15">
                      <w:pPr>
                        <w:pStyle w:val="trademarktext"/>
                        <w:spacing w:after="100"/>
                        <w:jc w:val="right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D63CE7">
                        <w:rPr>
                          <w:sz w:val="14"/>
                          <w:szCs w:val="14"/>
                        </w:rPr>
                        <w:t>Novii</w:t>
                      </w:r>
                      <w:proofErr w:type="spellEnd"/>
                      <w:r w:rsidRPr="00D63CE7">
                        <w:rPr>
                          <w:sz w:val="14"/>
                          <w:szCs w:val="14"/>
                        </w:rPr>
                        <w:t xml:space="preserve"> and Monica are trademarks of </w:t>
                      </w:r>
                      <w:r w:rsidR="007261E6">
                        <w:rPr>
                          <w:sz w:val="14"/>
                          <w:szCs w:val="14"/>
                        </w:rPr>
                        <w:t>General Electric Company</w:t>
                      </w:r>
                      <w:r w:rsidRPr="00D63CE7">
                        <w:rPr>
                          <w:sz w:val="14"/>
                          <w:szCs w:val="14"/>
                        </w:rPr>
                        <w:t>.</w:t>
                      </w:r>
                    </w:p>
                    <w:p w:rsidR="00AA1827" w:rsidRPr="00D63CE7" w:rsidRDefault="006F2F74" w:rsidP="006F2F74">
                      <w:pPr>
                        <w:pStyle w:val="trademarktext"/>
                        <w:spacing w:after="100"/>
                        <w:jc w:val="right"/>
                        <w:rPr>
                          <w:sz w:val="14"/>
                          <w:szCs w:val="14"/>
                        </w:rPr>
                      </w:pPr>
                      <w:r w:rsidRPr="006F2F74">
                        <w:rPr>
                          <w:sz w:val="14"/>
                          <w:szCs w:val="14"/>
                        </w:rPr>
                        <w:t>JB59953XX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67409E" w:rsidRPr="000B2601">
        <w:rPr>
          <w:rFonts w:cs="Arial"/>
        </w:rPr>
        <w:t xml:space="preserve">For additional details, visit </w:t>
      </w:r>
      <w:hyperlink r:id="rId8" w:history="1">
        <w:proofErr w:type="gramStart"/>
        <w:r w:rsidR="0067409E" w:rsidRPr="0007410F">
          <w:rPr>
            <w:rStyle w:val="Hyperlink"/>
          </w:rPr>
          <w:t>www.</w:t>
        </w:r>
        <w:r w:rsidR="0007410F" w:rsidRPr="0007410F">
          <w:rPr>
            <w:rStyle w:val="Hyperlink"/>
          </w:rPr>
          <w:t xml:space="preserve">   </w:t>
        </w:r>
        <w:proofErr w:type="gramEnd"/>
        <w:r w:rsidR="0007410F" w:rsidRPr="0007410F">
          <w:rPr>
            <w:rStyle w:val="Hyperlink"/>
          </w:rPr>
          <w:t xml:space="preserve">                   </w:t>
        </w:r>
        <w:r w:rsidR="0067409E" w:rsidRPr="0007410F">
          <w:rPr>
            <w:rStyle w:val="Hyperlink"/>
          </w:rPr>
          <w:t>.</w:t>
        </w:r>
        <w:r w:rsidR="0007410F" w:rsidRPr="0007410F">
          <w:rPr>
            <w:rStyle w:val="Hyperlink"/>
          </w:rPr>
          <w:t xml:space="preserve">       </w:t>
        </w:r>
      </w:hyperlink>
      <w:r w:rsidR="0067409E" w:rsidRPr="000B2601">
        <w:rPr>
          <w:rFonts w:cs="Arial"/>
        </w:rPr>
        <w:t xml:space="preserve">, or </w:t>
      </w:r>
      <w:proofErr w:type="gramStart"/>
      <w:r w:rsidR="0067409E" w:rsidRPr="000B2601">
        <w:rPr>
          <w:rFonts w:cs="Arial"/>
        </w:rPr>
        <w:t xml:space="preserve">call </w:t>
      </w:r>
      <w:r w:rsidR="00D20A87">
        <w:rPr>
          <w:rStyle w:val="Hyperlink"/>
        </w:rPr>
        <w:t xml:space="preserve"> </w:t>
      </w:r>
      <w:r w:rsidR="0007410F">
        <w:rPr>
          <w:rStyle w:val="Hyperlink"/>
        </w:rPr>
        <w:t>(</w:t>
      </w:r>
      <w:proofErr w:type="gramEnd"/>
      <w:r w:rsidR="0007410F">
        <w:rPr>
          <w:rStyle w:val="Hyperlink"/>
        </w:rPr>
        <w:t xml:space="preserve">phone)          </w:t>
      </w:r>
      <w:r w:rsidR="0067409E" w:rsidRPr="000B2601">
        <w:rPr>
          <w:rFonts w:cs="Arial"/>
        </w:rPr>
        <w:t xml:space="preserve">. </w:t>
      </w:r>
    </w:p>
    <w:p w:rsidR="00D20A87" w:rsidRDefault="00D20A87" w:rsidP="00AA1827">
      <w:pPr>
        <w:pStyle w:val="fillintheblankbasedonhyperlink"/>
        <w:rPr>
          <w:rFonts w:cs="Arial"/>
        </w:rPr>
      </w:pPr>
    </w:p>
    <w:p w:rsidR="00D20A87" w:rsidRDefault="00D20A87" w:rsidP="00AA1827">
      <w:pPr>
        <w:pStyle w:val="fillintheblankbasedonhyperlink"/>
        <w:rPr>
          <w:rFonts w:cs="Arial"/>
        </w:rPr>
      </w:pPr>
    </w:p>
    <w:p w:rsidR="00D20A87" w:rsidRDefault="00D20A87" w:rsidP="00D20A87">
      <w:pPr>
        <w:autoSpaceDE w:val="0"/>
        <w:autoSpaceDN w:val="0"/>
        <w:adjustRightInd w:val="0"/>
        <w:spacing w:after="0" w:line="240" w:lineRule="auto"/>
        <w:rPr>
          <w:rFonts w:ascii="GEInspiraSans-Regular" w:hAnsi="GEInspiraSans-Regular" w:cs="GEInspiraSans-Regular"/>
          <w:color w:val="6E6F71"/>
          <w:sz w:val="14"/>
          <w:szCs w:val="14"/>
        </w:rPr>
      </w:pPr>
      <w:r>
        <w:rPr>
          <w:rFonts w:ascii="GEInspiraSans-Regular" w:hAnsi="GEInspiraSans-Regular" w:cs="GEInspiraSans-Regular"/>
          <w:color w:val="6E6F71"/>
          <w:sz w:val="14"/>
          <w:szCs w:val="14"/>
        </w:rPr>
        <w:t xml:space="preserve">(1) Rauf Z, O’Brien E, </w:t>
      </w:r>
      <w:proofErr w:type="spellStart"/>
      <w:r>
        <w:rPr>
          <w:rFonts w:ascii="GEInspiraSans-Regular" w:hAnsi="GEInspiraSans-Regular" w:cs="GEInspiraSans-Regular"/>
          <w:color w:val="6E6F71"/>
          <w:sz w:val="14"/>
          <w:szCs w:val="14"/>
        </w:rPr>
        <w:t>Stampalija</w:t>
      </w:r>
      <w:proofErr w:type="spellEnd"/>
      <w:r>
        <w:rPr>
          <w:rFonts w:ascii="GEInspiraSans-Regular" w:hAnsi="GEInspiraSans-Regular" w:cs="GEInspiraSans-Regular"/>
          <w:color w:val="6E6F71"/>
          <w:sz w:val="14"/>
          <w:szCs w:val="14"/>
        </w:rPr>
        <w:t xml:space="preserve"> T, </w:t>
      </w:r>
      <w:proofErr w:type="spellStart"/>
      <w:r>
        <w:rPr>
          <w:rFonts w:ascii="GEInspiraSans-Regular" w:hAnsi="GEInspiraSans-Regular" w:cs="GEInspiraSans-Regular"/>
          <w:color w:val="6E6F71"/>
          <w:sz w:val="14"/>
          <w:szCs w:val="14"/>
        </w:rPr>
        <w:t>Ilioniu</w:t>
      </w:r>
      <w:proofErr w:type="spellEnd"/>
      <w:r>
        <w:rPr>
          <w:rFonts w:ascii="GEInspiraSans-Regular" w:hAnsi="GEInspiraSans-Regular" w:cs="GEInspiraSans-Regular"/>
          <w:color w:val="6E6F71"/>
          <w:sz w:val="14"/>
          <w:szCs w:val="14"/>
        </w:rPr>
        <w:t xml:space="preserve"> FP, Lavender T, </w:t>
      </w:r>
      <w:proofErr w:type="spellStart"/>
      <w:r>
        <w:rPr>
          <w:rFonts w:ascii="GEInspiraSans-Regular" w:hAnsi="GEInspiraSans-Regular" w:cs="GEInspiraSans-Regular"/>
          <w:color w:val="6E6F71"/>
          <w:sz w:val="14"/>
          <w:szCs w:val="14"/>
        </w:rPr>
        <w:t>Alfirevic</w:t>
      </w:r>
      <w:proofErr w:type="spellEnd"/>
      <w:r>
        <w:rPr>
          <w:rFonts w:ascii="GEInspiraSans-Regular" w:hAnsi="GEInspiraSans-Regular" w:cs="GEInspiraSans-Regular"/>
          <w:color w:val="6E6F71"/>
          <w:sz w:val="14"/>
          <w:szCs w:val="14"/>
        </w:rPr>
        <w:t xml:space="preserve"> Z. Home </w:t>
      </w:r>
      <w:proofErr w:type="spellStart"/>
      <w:r>
        <w:rPr>
          <w:rFonts w:ascii="GEInspiraSans-Regular" w:hAnsi="GEInspiraSans-Regular" w:cs="GEInspiraSans-Regular"/>
          <w:color w:val="6E6F71"/>
          <w:sz w:val="14"/>
          <w:szCs w:val="14"/>
        </w:rPr>
        <w:t>Labour</w:t>
      </w:r>
      <w:proofErr w:type="spellEnd"/>
      <w:r>
        <w:rPr>
          <w:rFonts w:ascii="GEInspiraSans-Regular" w:hAnsi="GEInspiraSans-Regular" w:cs="GEInspiraSans-Regular"/>
          <w:color w:val="6E6F71"/>
          <w:sz w:val="14"/>
          <w:szCs w:val="14"/>
        </w:rPr>
        <w:t xml:space="preserve"> Induction with Retrievable Prostaglandin Pessary and Continuous Telemetric Trans-Abdominal Fetal ECG Monitoring. </w:t>
      </w:r>
      <w:proofErr w:type="spellStart"/>
      <w:r>
        <w:rPr>
          <w:rFonts w:ascii="GEInspiraSans-Regular" w:hAnsi="GEInspiraSans-Regular" w:cs="GEInspiraSans-Regular"/>
          <w:color w:val="6E6F71"/>
          <w:sz w:val="14"/>
          <w:szCs w:val="14"/>
        </w:rPr>
        <w:t>PLoS</w:t>
      </w:r>
      <w:proofErr w:type="spellEnd"/>
      <w:r>
        <w:rPr>
          <w:rFonts w:ascii="GEInspiraSans-Regular" w:hAnsi="GEInspiraSans-Regular" w:cs="GEInspiraSans-Regular"/>
          <w:color w:val="6E6F71"/>
          <w:sz w:val="14"/>
          <w:szCs w:val="14"/>
        </w:rPr>
        <w:t xml:space="preserve"> ONE 2011 6 (11</w:t>
      </w:r>
      <w:proofErr w:type="gramStart"/>
      <w:r>
        <w:rPr>
          <w:rFonts w:ascii="GEInspiraSans-Regular" w:hAnsi="GEInspiraSans-Regular" w:cs="GEInspiraSans-Regular"/>
          <w:color w:val="6E6F71"/>
          <w:sz w:val="14"/>
          <w:szCs w:val="14"/>
        </w:rPr>
        <w:t>) :</w:t>
      </w:r>
      <w:proofErr w:type="gramEnd"/>
      <w:r>
        <w:rPr>
          <w:rFonts w:ascii="GEInspiraSans-Regular" w:hAnsi="GEInspiraSans-Regular" w:cs="GEInspiraSans-Regular"/>
          <w:color w:val="6E6F71"/>
          <w:sz w:val="14"/>
          <w:szCs w:val="14"/>
        </w:rPr>
        <w:t xml:space="preserve"> e28129.</w:t>
      </w:r>
    </w:p>
    <w:p w:rsidR="00D20A87" w:rsidRDefault="00D20A87" w:rsidP="00D20A87">
      <w:pPr>
        <w:autoSpaceDE w:val="0"/>
        <w:autoSpaceDN w:val="0"/>
        <w:adjustRightInd w:val="0"/>
        <w:spacing w:after="0" w:line="240" w:lineRule="auto"/>
        <w:rPr>
          <w:rFonts w:ascii="GEInspiraSans-Regular" w:hAnsi="GEInspiraSans-Regular" w:cs="GEInspiraSans-Regular"/>
          <w:color w:val="6E6F71"/>
          <w:sz w:val="14"/>
          <w:szCs w:val="14"/>
        </w:rPr>
      </w:pPr>
      <w:r>
        <w:rPr>
          <w:rFonts w:ascii="GEInspiraSans-Regular" w:hAnsi="GEInspiraSans-Regular" w:cs="GEInspiraSans-Regular"/>
          <w:color w:val="6E6F71"/>
          <w:sz w:val="14"/>
          <w:szCs w:val="14"/>
        </w:rPr>
        <w:t xml:space="preserve">(2) Lawrence A, Lewis L, </w:t>
      </w:r>
      <w:proofErr w:type="spellStart"/>
      <w:r>
        <w:rPr>
          <w:rFonts w:ascii="GEInspiraSans-Regular" w:hAnsi="GEInspiraSans-Regular" w:cs="GEInspiraSans-Regular"/>
          <w:color w:val="6E6F71"/>
          <w:sz w:val="14"/>
          <w:szCs w:val="14"/>
        </w:rPr>
        <w:t>Hofmeyr</w:t>
      </w:r>
      <w:proofErr w:type="spellEnd"/>
      <w:r>
        <w:rPr>
          <w:rFonts w:ascii="GEInspiraSans-Regular" w:hAnsi="GEInspiraSans-Regular" w:cs="GEInspiraSans-Regular"/>
          <w:color w:val="6E6F71"/>
          <w:sz w:val="14"/>
          <w:szCs w:val="14"/>
        </w:rPr>
        <w:t xml:space="preserve"> GJ, </w:t>
      </w:r>
      <w:proofErr w:type="spellStart"/>
      <w:r>
        <w:rPr>
          <w:rFonts w:ascii="GEInspiraSans-Regular" w:hAnsi="GEInspiraSans-Regular" w:cs="GEInspiraSans-Regular"/>
          <w:color w:val="6E6F71"/>
          <w:sz w:val="14"/>
          <w:szCs w:val="14"/>
        </w:rPr>
        <w:t>Dowswell</w:t>
      </w:r>
      <w:proofErr w:type="spellEnd"/>
      <w:r>
        <w:rPr>
          <w:rFonts w:ascii="GEInspiraSans-Regular" w:hAnsi="GEInspiraSans-Regular" w:cs="GEInspiraSans-Regular"/>
          <w:color w:val="6E6F71"/>
          <w:sz w:val="14"/>
          <w:szCs w:val="14"/>
        </w:rPr>
        <w:t xml:space="preserve"> T, Styles C. Maternal positions and mobility during first stage </w:t>
      </w:r>
      <w:proofErr w:type="spellStart"/>
      <w:r>
        <w:rPr>
          <w:rFonts w:ascii="GEInspiraSans-Regular" w:hAnsi="GEInspiraSans-Regular" w:cs="GEInspiraSans-Regular"/>
          <w:color w:val="6E6F71"/>
          <w:sz w:val="14"/>
          <w:szCs w:val="14"/>
        </w:rPr>
        <w:t>labour</w:t>
      </w:r>
      <w:proofErr w:type="spellEnd"/>
      <w:r>
        <w:rPr>
          <w:rFonts w:ascii="GEInspiraSans-Regular" w:hAnsi="GEInspiraSans-Regular" w:cs="GEInspiraSans-Regular"/>
          <w:color w:val="6E6F71"/>
          <w:sz w:val="14"/>
          <w:szCs w:val="14"/>
        </w:rPr>
        <w:t xml:space="preserve">. Cochrane Database </w:t>
      </w:r>
      <w:proofErr w:type="spellStart"/>
      <w:r>
        <w:rPr>
          <w:rFonts w:ascii="GEInspiraSans-Regular" w:hAnsi="GEInspiraSans-Regular" w:cs="GEInspiraSans-Regular"/>
          <w:color w:val="6E6F71"/>
          <w:sz w:val="14"/>
          <w:szCs w:val="14"/>
        </w:rPr>
        <w:t>Syst</w:t>
      </w:r>
      <w:proofErr w:type="spellEnd"/>
      <w:r>
        <w:rPr>
          <w:rFonts w:ascii="GEInspiraSans-Regular" w:hAnsi="GEInspiraSans-Regular" w:cs="GEInspiraSans-Regular"/>
          <w:color w:val="6E6F71"/>
          <w:sz w:val="14"/>
          <w:szCs w:val="14"/>
        </w:rPr>
        <w:t xml:space="preserve"> Rev. 2009 Apr </w:t>
      </w:r>
      <w:proofErr w:type="gramStart"/>
      <w:r>
        <w:rPr>
          <w:rFonts w:ascii="GEInspiraSans-Regular" w:hAnsi="GEInspiraSans-Regular" w:cs="GEInspiraSans-Regular"/>
          <w:color w:val="6E6F71"/>
          <w:sz w:val="14"/>
          <w:szCs w:val="14"/>
        </w:rPr>
        <w:t>15 ;</w:t>
      </w:r>
      <w:proofErr w:type="gramEnd"/>
      <w:r>
        <w:rPr>
          <w:rFonts w:ascii="GEInspiraSans-Regular" w:hAnsi="GEInspiraSans-Regular" w:cs="GEInspiraSans-Regular"/>
          <w:color w:val="6E6F71"/>
          <w:sz w:val="14"/>
          <w:szCs w:val="14"/>
        </w:rPr>
        <w:t xml:space="preserve"> (2) : CD003934</w:t>
      </w:r>
    </w:p>
    <w:p w:rsidR="00D20A87" w:rsidRDefault="00D20A87" w:rsidP="00D20A87">
      <w:pPr>
        <w:pStyle w:val="Default"/>
        <w:rPr>
          <w:rFonts w:ascii="GEInspiraSans-Regular" w:hAnsi="GEInspiraSans-Regular" w:cs="GEInspiraSans-Regular"/>
          <w:color w:val="6E6F71"/>
          <w:sz w:val="14"/>
          <w:szCs w:val="14"/>
        </w:rPr>
      </w:pPr>
    </w:p>
    <w:p w:rsidR="00D20A87" w:rsidRPr="00E74488" w:rsidRDefault="00D20A87" w:rsidP="00D20A87">
      <w:pPr>
        <w:autoSpaceDE w:val="0"/>
        <w:autoSpaceDN w:val="0"/>
        <w:adjustRightInd w:val="0"/>
        <w:spacing w:after="0" w:line="240" w:lineRule="auto"/>
        <w:rPr>
          <w:rFonts w:ascii="GEInspiraSans-Regular" w:hAnsi="GEInspiraSans-Regular" w:cs="GEInspiraSans-Regular"/>
          <w:color w:val="6E6F71"/>
          <w:sz w:val="17"/>
          <w:szCs w:val="19"/>
        </w:rPr>
      </w:pPr>
      <w:r w:rsidRPr="00E74488">
        <w:rPr>
          <w:rFonts w:ascii="GEInspiraSans-Regular" w:hAnsi="GEInspiraSans-Regular" w:cs="GEInspiraSans-Regular"/>
          <w:color w:val="6E6F71"/>
          <w:sz w:val="17"/>
          <w:szCs w:val="19"/>
        </w:rPr>
        <w:t>* Indicated for use on women who are at &gt;36 completed weeks (37 weeks), in labor, with singleton pregnancies</w:t>
      </w:r>
    </w:p>
    <w:p w:rsidR="00D20A87" w:rsidRPr="00E74488" w:rsidRDefault="00D20A87" w:rsidP="00D20A87">
      <w:pPr>
        <w:autoSpaceDE w:val="0"/>
        <w:autoSpaceDN w:val="0"/>
        <w:adjustRightInd w:val="0"/>
        <w:spacing w:after="0" w:line="240" w:lineRule="auto"/>
        <w:rPr>
          <w:rFonts w:ascii="GEInspiraSans-Regular" w:hAnsi="GEInspiraSans-Regular" w:cs="GEInspiraSans-Regular"/>
          <w:color w:val="6E6F71"/>
          <w:sz w:val="17"/>
          <w:szCs w:val="19"/>
        </w:rPr>
      </w:pPr>
      <w:r w:rsidRPr="00E74488">
        <w:rPr>
          <w:rFonts w:ascii="GEInspiraSans-Regular" w:hAnsi="GEInspiraSans-Regular" w:cs="GEInspiraSans-Regular"/>
          <w:color w:val="6E6F71"/>
          <w:sz w:val="17"/>
          <w:szCs w:val="19"/>
        </w:rPr>
        <w:t>**Rated for total water immersion to 1 meter. The</w:t>
      </w:r>
      <w:r>
        <w:rPr>
          <w:rFonts w:ascii="GEInspiraSans-Regular" w:hAnsi="GEInspiraSans-Regular" w:cs="GEInspiraSans-Regular"/>
          <w:color w:val="6E6F71"/>
          <w:sz w:val="17"/>
          <w:szCs w:val="19"/>
        </w:rPr>
        <w:t xml:space="preserve"> </w:t>
      </w:r>
      <w:proofErr w:type="spellStart"/>
      <w:r>
        <w:rPr>
          <w:rFonts w:ascii="GEInspiraSans-Regular" w:hAnsi="GEInspiraSans-Regular" w:cs="GEInspiraSans-Regular"/>
          <w:color w:val="6E6F71"/>
          <w:sz w:val="17"/>
          <w:szCs w:val="19"/>
        </w:rPr>
        <w:t>Novii</w:t>
      </w:r>
      <w:proofErr w:type="spellEnd"/>
      <w:r>
        <w:rPr>
          <w:rFonts w:ascii="GEInspiraSans-Regular" w:hAnsi="GEInspiraSans-Regular" w:cs="GEInspiraSans-Regular"/>
          <w:color w:val="6E6F71"/>
          <w:sz w:val="17"/>
          <w:szCs w:val="19"/>
        </w:rPr>
        <w:t xml:space="preserve"> Pod when attached to the </w:t>
      </w:r>
      <w:proofErr w:type="spellStart"/>
      <w:r w:rsidRPr="00E74488">
        <w:rPr>
          <w:rFonts w:ascii="GEInspiraSans-Regular" w:hAnsi="GEInspiraSans-Regular" w:cs="GEInspiraSans-Regular"/>
          <w:color w:val="6E6F71"/>
          <w:sz w:val="17"/>
          <w:szCs w:val="19"/>
        </w:rPr>
        <w:t>Novii</w:t>
      </w:r>
      <w:proofErr w:type="spellEnd"/>
      <w:r w:rsidRPr="00E74488">
        <w:rPr>
          <w:rFonts w:ascii="GEInspiraSans-Regular" w:hAnsi="GEInspiraSans-Regular" w:cs="GEInspiraSans-Regular"/>
          <w:color w:val="6E6F71"/>
          <w:sz w:val="17"/>
          <w:szCs w:val="19"/>
        </w:rPr>
        <w:t xml:space="preserve"> Patch can remain on the patient while taking a bath or shower, but monitoring will not work when the woman is in the bathtub and the Pod is fully submerged under water (restricting</w:t>
      </w:r>
    </w:p>
    <w:p w:rsidR="00D20A87" w:rsidRPr="00E74488" w:rsidRDefault="00D20A87" w:rsidP="00D20A87">
      <w:pPr>
        <w:autoSpaceDE w:val="0"/>
        <w:autoSpaceDN w:val="0"/>
        <w:adjustRightInd w:val="0"/>
        <w:spacing w:after="0" w:line="240" w:lineRule="auto"/>
        <w:rPr>
          <w:rFonts w:ascii="GEInspiraSans-Regular" w:hAnsi="GEInspiraSans-Regular" w:cs="GEInspiraSans-Regular"/>
          <w:color w:val="6E6F71"/>
          <w:sz w:val="17"/>
          <w:szCs w:val="19"/>
        </w:rPr>
      </w:pPr>
      <w:r w:rsidRPr="00E74488">
        <w:rPr>
          <w:rFonts w:ascii="GEInspiraSans-Regular" w:hAnsi="GEInspiraSans-Regular" w:cs="GEInspiraSans-Regular"/>
          <w:color w:val="6E6F71"/>
          <w:sz w:val="17"/>
          <w:szCs w:val="19"/>
        </w:rPr>
        <w:t>the Bluetooth signal) and cannot be guaranteed during a shower. However, the Pod needs to remain attached to the patch while exposed to water to maintain the integrity of the Patch.</w:t>
      </w:r>
    </w:p>
    <w:p w:rsidR="00D20A87" w:rsidRPr="00AA1827" w:rsidRDefault="00D20A87" w:rsidP="00AA1827">
      <w:pPr>
        <w:pStyle w:val="fillintheblankbasedonhyperlink"/>
        <w:rPr>
          <w:rFonts w:cs="Arial"/>
        </w:rPr>
      </w:pPr>
    </w:p>
    <w:sectPr w:rsidR="00D20A87" w:rsidRPr="00AA1827" w:rsidSect="00251CF0">
      <w:headerReference w:type="default" r:id="rId9"/>
      <w:pgSz w:w="12240" w:h="15840"/>
      <w:pgMar w:top="360" w:right="720" w:bottom="73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074" w:rsidRDefault="004D4074" w:rsidP="00D45501">
      <w:pPr>
        <w:spacing w:after="0" w:line="240" w:lineRule="auto"/>
      </w:pPr>
      <w:r>
        <w:separator/>
      </w:r>
    </w:p>
  </w:endnote>
  <w:endnote w:type="continuationSeparator" w:id="0">
    <w:p w:rsidR="004D4074" w:rsidRDefault="004D4074" w:rsidP="00D4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 Inspira Sans">
    <w:panose1 w:val="020B0503060000000003"/>
    <w:charset w:val="4D"/>
    <w:family w:val="swiss"/>
    <w:pitch w:val="variable"/>
    <w:sig w:usb0="A000006F" w:usb1="4000204B" w:usb2="00000000" w:usb3="00000000" w:csb0="00000093" w:csb1="00000000"/>
  </w:font>
  <w:font w:name="GEInspiraSans-Regular">
    <w:altName w:val="Calibri"/>
    <w:panose1 w:val="020B0503060000000003"/>
    <w:charset w:val="00"/>
    <w:family w:val="swiss"/>
    <w:notTrueType/>
    <w:pitch w:val="default"/>
    <w:sig w:usb0="00000003" w:usb1="00000000" w:usb2="00000000" w:usb3="00000000" w:csb0="00000001" w:csb1="00000000"/>
  </w:font>
  <w:font w:name="GEInspiraC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074" w:rsidRDefault="004D4074" w:rsidP="00D45501">
      <w:pPr>
        <w:spacing w:after="0" w:line="240" w:lineRule="auto"/>
      </w:pPr>
      <w:r>
        <w:separator/>
      </w:r>
    </w:p>
  </w:footnote>
  <w:footnote w:type="continuationSeparator" w:id="0">
    <w:p w:rsidR="004D4074" w:rsidRDefault="004D4074" w:rsidP="00D4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501" w:rsidRDefault="00316C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6A93C" wp14:editId="2327C7A7">
              <wp:simplePos x="0" y="0"/>
              <wp:positionH relativeFrom="column">
                <wp:posOffset>794385</wp:posOffset>
              </wp:positionH>
              <wp:positionV relativeFrom="paragraph">
                <wp:posOffset>-56606</wp:posOffset>
              </wp:positionV>
              <wp:extent cx="6128657" cy="718457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8657" cy="7184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E97" w:rsidRPr="00526750" w:rsidRDefault="00526750" w:rsidP="00526750">
                          <w:pPr>
                            <w:pStyle w:val="NoParagraphStyle"/>
                            <w:rPr>
                              <w:rFonts w:asciiTheme="minorHAnsi" w:hAnsiTheme="minorHAnsi" w:cs="GEInspiraCE"/>
                              <w:color w:val="0070C0"/>
                              <w:spacing w:val="-7"/>
                              <w:sz w:val="36"/>
                              <w:szCs w:val="36"/>
                            </w:rPr>
                          </w:pPr>
                          <w:r w:rsidRPr="00B14FC2">
                            <w:rPr>
                              <w:rFonts w:asciiTheme="minorHAnsi" w:hAnsiTheme="minorHAnsi" w:cs="GEInspiraCE"/>
                              <w:color w:val="0070C0"/>
                              <w:spacing w:val="-7"/>
                              <w:sz w:val="36"/>
                              <w:szCs w:val="36"/>
                            </w:rPr>
                            <w:t>GE Healthcare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6A9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2.55pt;margin-top:-4.45pt;width:482.55pt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" stroked="f">
              <v:textbox>
                <w:txbxContent>
                  <w:p w:rsidR="00771E97" w:rsidRPr="00526750" w:rsidRDefault="00526750" w:rsidP="00526750">
                    <w:pPr>
                      <w:pStyle w:val="NoParagraphStyle"/>
                      <w:rPr>
                        <w:rFonts w:asciiTheme="minorHAnsi" w:hAnsiTheme="minorHAnsi" w:cs="GEInspiraCE"/>
                        <w:color w:val="0070C0"/>
                        <w:spacing w:val="-7"/>
                        <w:sz w:val="36"/>
                        <w:szCs w:val="36"/>
                      </w:rPr>
                    </w:pPr>
                    <w:r w:rsidRPr="00B14FC2">
                      <w:rPr>
                        <w:rFonts w:asciiTheme="minorHAnsi" w:hAnsiTheme="minorHAnsi" w:cs="GEInspiraCE"/>
                        <w:color w:val="0070C0"/>
                        <w:spacing w:val="-7"/>
                        <w:sz w:val="36"/>
                        <w:szCs w:val="36"/>
                      </w:rPr>
                      <w:t>GE Healthcare</w:t>
                    </w:r>
                  </w:p>
                </w:txbxContent>
              </v:textbox>
            </v:shape>
          </w:pict>
        </mc:Fallback>
      </mc:AlternateContent>
    </w:r>
    <w:r w:rsidR="00954048">
      <w:rPr>
        <w:noProof/>
      </w:rPr>
      <w:drawing>
        <wp:inline distT="0" distB="0" distL="0" distR="0" wp14:anchorId="721678D6" wp14:editId="6326938A">
          <wp:extent cx="576943" cy="5725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gram_745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66" cy="574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5501" w:rsidRDefault="00D45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C5544"/>
    <w:multiLevelType w:val="hybridMultilevel"/>
    <w:tmpl w:val="750C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A3154"/>
    <w:multiLevelType w:val="hybridMultilevel"/>
    <w:tmpl w:val="2440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01"/>
    <w:rsid w:val="00007D15"/>
    <w:rsid w:val="0001724B"/>
    <w:rsid w:val="00033DF6"/>
    <w:rsid w:val="0004733B"/>
    <w:rsid w:val="0007410F"/>
    <w:rsid w:val="00082180"/>
    <w:rsid w:val="00084ADC"/>
    <w:rsid w:val="000E0A2E"/>
    <w:rsid w:val="000F47E3"/>
    <w:rsid w:val="001676F9"/>
    <w:rsid w:val="001A3F4F"/>
    <w:rsid w:val="001B46B8"/>
    <w:rsid w:val="001F3696"/>
    <w:rsid w:val="001F509B"/>
    <w:rsid w:val="00234E11"/>
    <w:rsid w:val="00243600"/>
    <w:rsid w:val="00251CF0"/>
    <w:rsid w:val="002601A0"/>
    <w:rsid w:val="00316CF8"/>
    <w:rsid w:val="00371F3E"/>
    <w:rsid w:val="003949F1"/>
    <w:rsid w:val="00397172"/>
    <w:rsid w:val="003B2D57"/>
    <w:rsid w:val="00425602"/>
    <w:rsid w:val="00460676"/>
    <w:rsid w:val="00462D65"/>
    <w:rsid w:val="004722B8"/>
    <w:rsid w:val="00474D18"/>
    <w:rsid w:val="004B173E"/>
    <w:rsid w:val="004D4074"/>
    <w:rsid w:val="004E1AFC"/>
    <w:rsid w:val="00526750"/>
    <w:rsid w:val="00536F9E"/>
    <w:rsid w:val="00573355"/>
    <w:rsid w:val="0067409E"/>
    <w:rsid w:val="00676B67"/>
    <w:rsid w:val="00694F11"/>
    <w:rsid w:val="006C63FC"/>
    <w:rsid w:val="006F2F74"/>
    <w:rsid w:val="007261E6"/>
    <w:rsid w:val="00754044"/>
    <w:rsid w:val="00771E97"/>
    <w:rsid w:val="00797466"/>
    <w:rsid w:val="007D4FC3"/>
    <w:rsid w:val="007E3A79"/>
    <w:rsid w:val="007F016C"/>
    <w:rsid w:val="007F33FF"/>
    <w:rsid w:val="007F4E3B"/>
    <w:rsid w:val="00825B22"/>
    <w:rsid w:val="00825E31"/>
    <w:rsid w:val="008371EA"/>
    <w:rsid w:val="00846D46"/>
    <w:rsid w:val="00850200"/>
    <w:rsid w:val="0087262B"/>
    <w:rsid w:val="00890CC9"/>
    <w:rsid w:val="00894658"/>
    <w:rsid w:val="008C68A7"/>
    <w:rsid w:val="00915131"/>
    <w:rsid w:val="00935357"/>
    <w:rsid w:val="00954048"/>
    <w:rsid w:val="0097368A"/>
    <w:rsid w:val="009757BA"/>
    <w:rsid w:val="00982F5D"/>
    <w:rsid w:val="0099360E"/>
    <w:rsid w:val="009E096B"/>
    <w:rsid w:val="009F0F89"/>
    <w:rsid w:val="00A60279"/>
    <w:rsid w:val="00A642FC"/>
    <w:rsid w:val="00AA1827"/>
    <w:rsid w:val="00B00AC9"/>
    <w:rsid w:val="00B147E3"/>
    <w:rsid w:val="00B81AAD"/>
    <w:rsid w:val="00B947FF"/>
    <w:rsid w:val="00BD0292"/>
    <w:rsid w:val="00BF1414"/>
    <w:rsid w:val="00C5644F"/>
    <w:rsid w:val="00CC68F5"/>
    <w:rsid w:val="00D05886"/>
    <w:rsid w:val="00D20A87"/>
    <w:rsid w:val="00D229BB"/>
    <w:rsid w:val="00D2314A"/>
    <w:rsid w:val="00D43584"/>
    <w:rsid w:val="00D45501"/>
    <w:rsid w:val="00D63CE7"/>
    <w:rsid w:val="00D91C48"/>
    <w:rsid w:val="00E10E95"/>
    <w:rsid w:val="00E501B3"/>
    <w:rsid w:val="00E74488"/>
    <w:rsid w:val="00E778E0"/>
    <w:rsid w:val="00F27DF3"/>
    <w:rsid w:val="00F762F2"/>
    <w:rsid w:val="00F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67AD3-C909-4DCE-889D-CA9D4107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E31"/>
    <w:pPr>
      <w:outlineLvl w:val="0"/>
    </w:pPr>
    <w:rPr>
      <w:b/>
      <w:i/>
      <w:color w:val="0070C0"/>
      <w:sz w:val="28"/>
      <w:szCs w:val="28"/>
    </w:rPr>
  </w:style>
  <w:style w:type="paragraph" w:styleId="Heading2">
    <w:name w:val="heading 2"/>
    <w:basedOn w:val="introductoryparagraph"/>
    <w:next w:val="Normal"/>
    <w:link w:val="Heading2Char"/>
    <w:uiPriority w:val="9"/>
    <w:unhideWhenUsed/>
    <w:qFormat/>
    <w:rsid w:val="0007410F"/>
    <w:pPr>
      <w:outlineLvl w:val="1"/>
    </w:pPr>
    <w:rPr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501"/>
  </w:style>
  <w:style w:type="paragraph" w:styleId="Footer">
    <w:name w:val="footer"/>
    <w:basedOn w:val="Normal"/>
    <w:link w:val="FooterChar"/>
    <w:uiPriority w:val="99"/>
    <w:unhideWhenUsed/>
    <w:rsid w:val="00D4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01"/>
  </w:style>
  <w:style w:type="paragraph" w:styleId="BalloonText">
    <w:name w:val="Balloon Text"/>
    <w:basedOn w:val="Normal"/>
    <w:link w:val="BalloonTextChar"/>
    <w:uiPriority w:val="99"/>
    <w:semiHidden/>
    <w:unhideWhenUsed/>
    <w:rsid w:val="00D4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8F5"/>
    <w:pPr>
      <w:ind w:left="720"/>
      <w:contextualSpacing/>
    </w:pPr>
    <w:rPr>
      <w:rFonts w:eastAsiaTheme="minorEastAsia"/>
    </w:rPr>
  </w:style>
  <w:style w:type="paragraph" w:customStyle="1" w:styleId="headerhead">
    <w:name w:val="header head"/>
    <w:basedOn w:val="Normal"/>
    <w:qFormat/>
    <w:rsid w:val="00825E31"/>
    <w:pPr>
      <w:spacing w:after="0"/>
    </w:pPr>
    <w:rPr>
      <w:i/>
      <w:color w:val="1F497D" w:themeColor="text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25E31"/>
    <w:rPr>
      <w:b/>
      <w:i/>
      <w:color w:val="0070C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410F"/>
    <w:rPr>
      <w:rFonts w:ascii="Calibri" w:hAnsi="Calibri"/>
      <w:i/>
      <w:color w:val="0070C0"/>
      <w:sz w:val="28"/>
      <w:szCs w:val="28"/>
    </w:rPr>
  </w:style>
  <w:style w:type="paragraph" w:customStyle="1" w:styleId="text">
    <w:name w:val="text"/>
    <w:basedOn w:val="Normal"/>
    <w:qFormat/>
    <w:rsid w:val="00825E31"/>
    <w:pPr>
      <w:autoSpaceDE w:val="0"/>
      <w:autoSpaceDN w:val="0"/>
      <w:adjustRightInd w:val="0"/>
    </w:pPr>
  </w:style>
  <w:style w:type="character" w:styleId="Strong">
    <w:name w:val="Strong"/>
    <w:qFormat/>
    <w:rsid w:val="00825E31"/>
    <w:rPr>
      <w:rFonts w:ascii="Calibri" w:hAnsi="Calibri"/>
      <w:b/>
    </w:rPr>
  </w:style>
  <w:style w:type="character" w:styleId="IntenseEmphasis">
    <w:name w:val="Intense Emphasis"/>
    <w:uiPriority w:val="21"/>
    <w:qFormat/>
    <w:rsid w:val="0007410F"/>
    <w:rPr>
      <w:b/>
      <w:bCs/>
      <w:color w:val="0070C0"/>
    </w:rPr>
  </w:style>
  <w:style w:type="paragraph" w:customStyle="1" w:styleId="introductoryparagraph">
    <w:name w:val="introductory paragraph"/>
    <w:basedOn w:val="Normal"/>
    <w:qFormat/>
    <w:rsid w:val="0007410F"/>
    <w:pPr>
      <w:autoSpaceDE w:val="0"/>
      <w:autoSpaceDN w:val="0"/>
      <w:adjustRightInd w:val="0"/>
    </w:pPr>
    <w:rPr>
      <w:rFonts w:ascii="Calibri" w:hAnsi="Calibri"/>
      <w:color w:val="0070C0"/>
      <w:sz w:val="20"/>
      <w:szCs w:val="20"/>
    </w:rPr>
  </w:style>
  <w:style w:type="character" w:styleId="Emphasis">
    <w:name w:val="Emphasis"/>
    <w:basedOn w:val="IntenseEmphasis"/>
    <w:uiPriority w:val="20"/>
    <w:qFormat/>
    <w:rsid w:val="0007410F"/>
    <w:rPr>
      <w:b w:val="0"/>
      <w:bCs/>
      <w:color w:val="0070C0"/>
    </w:rPr>
  </w:style>
  <w:style w:type="character" w:customStyle="1" w:styleId="heading1underline">
    <w:name w:val="heading 1 underline"/>
    <w:basedOn w:val="DefaultParagraphFont"/>
    <w:uiPriority w:val="1"/>
    <w:qFormat/>
    <w:rsid w:val="006C63FC"/>
    <w:rPr>
      <w:u w:val="single"/>
    </w:rPr>
  </w:style>
  <w:style w:type="paragraph" w:customStyle="1" w:styleId="docnumber">
    <w:name w:val="doc number"/>
    <w:basedOn w:val="Normal"/>
    <w:qFormat/>
    <w:rsid w:val="00825B22"/>
    <w:pPr>
      <w:ind w:left="7920"/>
    </w:pPr>
  </w:style>
  <w:style w:type="character" w:styleId="Hyperlink">
    <w:name w:val="Hyperlink"/>
    <w:uiPriority w:val="99"/>
    <w:unhideWhenUsed/>
    <w:rsid w:val="0007410F"/>
    <w:rPr>
      <w:color w:val="0070C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40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0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7409E"/>
    <w:rPr>
      <w:vertAlign w:val="superscript"/>
    </w:rPr>
  </w:style>
  <w:style w:type="paragraph" w:customStyle="1" w:styleId="fillintheblankbasedonhyperlink">
    <w:name w:val="fill in the blank based on hyperlink"/>
    <w:basedOn w:val="text"/>
    <w:qFormat/>
    <w:rsid w:val="0007410F"/>
  </w:style>
  <w:style w:type="paragraph" w:customStyle="1" w:styleId="FootnoteReference1">
    <w:name w:val="Footnote Reference1"/>
    <w:basedOn w:val="text"/>
    <w:qFormat/>
    <w:rsid w:val="0007410F"/>
    <w:rPr>
      <w:rFonts w:cs="Arial"/>
      <w:vertAlign w:val="superscript"/>
    </w:rPr>
  </w:style>
  <w:style w:type="paragraph" w:customStyle="1" w:styleId="FootnoteText1">
    <w:name w:val="Footnote Text1"/>
    <w:basedOn w:val="FootnoteText"/>
    <w:qFormat/>
    <w:rsid w:val="007F33FF"/>
    <w:rPr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4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4E3B"/>
    <w:rPr>
      <w:rFonts w:ascii="Times New Roman" w:hAnsi="Times New Roman" w:cs="Times New Roman"/>
      <w:sz w:val="24"/>
      <w:szCs w:val="24"/>
    </w:rPr>
  </w:style>
  <w:style w:type="paragraph" w:customStyle="1" w:styleId="trademarktext">
    <w:name w:val="trademark text"/>
    <w:basedOn w:val="Normal"/>
    <w:qFormat/>
    <w:rsid w:val="001676F9"/>
    <w:pPr>
      <w:spacing w:line="120" w:lineRule="exact"/>
    </w:pPr>
    <w:rPr>
      <w:sz w:val="10"/>
      <w:szCs w:val="10"/>
    </w:rPr>
  </w:style>
  <w:style w:type="paragraph" w:customStyle="1" w:styleId="NoParagraphStyle">
    <w:name w:val="[No Paragraph Style]"/>
    <w:rsid w:val="005267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documenttitle">
    <w:name w:val="document title"/>
    <w:basedOn w:val="Normal"/>
    <w:qFormat/>
    <w:rsid w:val="00234E11"/>
    <w:pPr>
      <w:widowControl w:val="0"/>
      <w:autoSpaceDE w:val="0"/>
      <w:autoSpaceDN w:val="0"/>
      <w:adjustRightInd w:val="0"/>
      <w:spacing w:after="240" w:line="300" w:lineRule="exact"/>
      <w:jc w:val="center"/>
    </w:pPr>
    <w:rPr>
      <w:rFonts w:cs="Times New Roman"/>
      <w:b/>
      <w:color w:val="0070C0"/>
      <w:sz w:val="26"/>
      <w:szCs w:val="26"/>
    </w:rPr>
  </w:style>
  <w:style w:type="paragraph" w:customStyle="1" w:styleId="Default">
    <w:name w:val="Default"/>
    <w:rsid w:val="007261E6"/>
    <w:pPr>
      <w:autoSpaceDE w:val="0"/>
      <w:autoSpaceDN w:val="0"/>
      <w:adjustRightInd w:val="0"/>
      <w:spacing w:after="0" w:line="240" w:lineRule="auto"/>
    </w:pPr>
    <w:rPr>
      <w:rFonts w:ascii="GE Inspira Sans" w:hAnsi="GE Inspira Sans" w:cs="GE Inspira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261E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261E6"/>
    <w:rPr>
      <w:rFonts w:cs="GE Inspira Sans"/>
      <w:color w:val="000000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7261E6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261E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261E6"/>
    <w:rPr>
      <w:rFonts w:cs="GE Inspira Sans"/>
      <w:color w:val="000000"/>
      <w:sz w:val="13"/>
      <w:szCs w:val="13"/>
    </w:rPr>
  </w:style>
  <w:style w:type="character" w:customStyle="1" w:styleId="A4">
    <w:name w:val="A4"/>
    <w:uiPriority w:val="99"/>
    <w:rsid w:val="007261E6"/>
    <w:rPr>
      <w:rFonts w:cs="GE Inspira Sans"/>
      <w:b/>
      <w:bCs/>
      <w:i/>
      <w:i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7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___.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6C580-D3D9-714F-A4ED-57957538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Natalie Jaeger</cp:lastModifiedBy>
  <cp:revision>2</cp:revision>
  <cp:lastPrinted>2015-10-22T14:53:00Z</cp:lastPrinted>
  <dcterms:created xsi:type="dcterms:W3CDTF">2018-09-13T20:16:00Z</dcterms:created>
  <dcterms:modified xsi:type="dcterms:W3CDTF">2018-09-13T20:16:00Z</dcterms:modified>
</cp:coreProperties>
</file>